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Ата-аналарға кеңес</w:t>
      </w:r>
    </w:p>
    <w:p>
      <w:pPr>
        <w:pStyle w:val="Heading1"/>
      </w:pPr>
      <w:r>
        <w:t>Баланы отбасы жағдайында қалай сауықтыруға болады</w:t>
      </w:r>
    </w:p>
    <w:p>
      <w:r>
        <w:t>Баланың денсаулығы – оның дұрыс дамуының, жақсы көңіл-күйінің және оқу жетістігінің негізі. Оны нығайтуда отбасының рөлі өте маңызды.</w:t>
      </w:r>
    </w:p>
    <w:p>
      <w:pPr>
        <w:pStyle w:val="Heading2"/>
      </w:pPr>
      <w:r>
        <w:t>1. Күн тәртібі</w:t>
      </w:r>
    </w:p>
    <w:p>
      <w:r>
        <w:t>- бір уақытта ұйықтау және тұру</w:t>
        <w:br/>
        <w:t>- жеткілікті ұйқы (9–11 сағат)</w:t>
        <w:br/>
        <w:t>- оқу мен демалысты үйлестіру</w:t>
      </w:r>
    </w:p>
    <w:p>
      <w:pPr>
        <w:pStyle w:val="Heading2"/>
      </w:pPr>
      <w:r>
        <w:t>2. Дұрыс тамақтану</w:t>
      </w:r>
    </w:p>
    <w:p>
      <w:r>
        <w:t>- көкөністер мен жемістер</w:t>
        <w:br/>
        <w:t>- ақуыздар (ет, балық, жұмыртқа)</w:t>
        <w:br/>
        <w:t>- сүт өнімдері</w:t>
        <w:br/>
        <w:t>- тәттілерді шектеу</w:t>
      </w:r>
    </w:p>
    <w:p>
      <w:pPr>
        <w:pStyle w:val="Heading2"/>
      </w:pPr>
      <w:r>
        <w:t>3. Қимыл-қозғалыс</w:t>
      </w:r>
    </w:p>
    <w:p>
      <w:r>
        <w:t>- күнделікті серуен</w:t>
        <w:br/>
        <w:t>- қимылды ойындар</w:t>
        <w:br/>
        <w:t>- спорт</w:t>
      </w:r>
    </w:p>
    <w:p>
      <w:pPr>
        <w:pStyle w:val="Heading2"/>
      </w:pPr>
      <w:r>
        <w:t>4. Шынығу</w:t>
      </w:r>
    </w:p>
    <w:p>
      <w:r>
        <w:t>- бөлмені желдету</w:t>
        <w:br/>
        <w:t>- серуендеу</w:t>
        <w:br/>
        <w:t>- судың температурасын төмендету</w:t>
      </w:r>
    </w:p>
    <w:p>
      <w:pPr>
        <w:pStyle w:val="Heading2"/>
      </w:pPr>
      <w:r>
        <w:t>5. Жеке гигиена</w:t>
      </w:r>
    </w:p>
    <w:p>
      <w:r>
        <w:t>- қол жуу</w:t>
        <w:br/>
        <w:t>- тіс тазалау</w:t>
        <w:br/>
        <w:t>- тазалық сақтау</w:t>
      </w:r>
    </w:p>
    <w:p>
      <w:pPr>
        <w:pStyle w:val="Heading2"/>
      </w:pPr>
      <w:r>
        <w:t>6. Эмоционалдық жағдай</w:t>
      </w:r>
    </w:p>
    <w:p>
      <w:r>
        <w:t>- ата-ананың қолдауы</w:t>
        <w:br/>
        <w:t>- сенімді қарым-қатынас</w:t>
        <w:br/>
        <w:t>- күйзелістің болмауы</w:t>
      </w:r>
    </w:p>
    <w:p>
      <w:pPr>
        <w:pStyle w:val="Heading2"/>
      </w:pPr>
      <w:r>
        <w:t>7. Гаджеттерді шектеу</w:t>
      </w:r>
    </w:p>
    <w:p>
      <w:r>
        <w:t>- уақытты шектеу</w:t>
        <w:br/>
        <w:t>- тірі қарым-қатынас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